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4C91" w:rsidRDefault="00074C91" w:rsidP="00074C91">
      <w:pPr>
        <w:spacing w:line="480" w:lineRule="auto"/>
        <w:rPr>
          <w:rFonts w:ascii="Times New Roman" w:hAnsi="Times New Roman" w:cs="Times New Roman"/>
          <w:sz w:val="24"/>
          <w:szCs w:val="24"/>
        </w:rPr>
      </w:pPr>
    </w:p>
    <w:p w:rsidR="00074C91" w:rsidRDefault="00074C91" w:rsidP="00074C91">
      <w:pPr>
        <w:spacing w:line="480" w:lineRule="auto"/>
        <w:rPr>
          <w:rFonts w:ascii="Times New Roman" w:hAnsi="Times New Roman" w:cs="Times New Roman"/>
          <w:sz w:val="24"/>
          <w:szCs w:val="24"/>
        </w:rPr>
      </w:pPr>
    </w:p>
    <w:p w:rsidR="00074C91" w:rsidRDefault="00074C91" w:rsidP="004D4BEE">
      <w:pPr>
        <w:spacing w:line="480" w:lineRule="auto"/>
        <w:rPr>
          <w:rFonts w:ascii="Times New Roman" w:hAnsi="Times New Roman" w:cs="Times New Roman"/>
          <w:sz w:val="24"/>
          <w:szCs w:val="24"/>
        </w:rPr>
      </w:pPr>
    </w:p>
    <w:p w:rsidR="004D4BEE" w:rsidRDefault="004D4BEE" w:rsidP="004D4BEE">
      <w:pPr>
        <w:spacing w:line="480" w:lineRule="auto"/>
        <w:rPr>
          <w:rFonts w:ascii="Times New Roman" w:hAnsi="Times New Roman" w:cs="Times New Roman"/>
          <w:sz w:val="24"/>
          <w:szCs w:val="24"/>
        </w:rPr>
      </w:pPr>
    </w:p>
    <w:p w:rsidR="004D4BEE" w:rsidRDefault="004D4BEE" w:rsidP="004D4BEE">
      <w:pPr>
        <w:spacing w:line="480" w:lineRule="auto"/>
        <w:rPr>
          <w:rFonts w:ascii="Times New Roman" w:hAnsi="Times New Roman" w:cs="Times New Roman"/>
          <w:b/>
          <w:sz w:val="24"/>
          <w:szCs w:val="24"/>
        </w:rPr>
      </w:pPr>
    </w:p>
    <w:p w:rsidR="00074C91" w:rsidRDefault="00074C91" w:rsidP="00074C91">
      <w:pPr>
        <w:spacing w:line="480" w:lineRule="auto"/>
        <w:jc w:val="center"/>
        <w:rPr>
          <w:rFonts w:ascii="Times New Roman" w:hAnsi="Times New Roman" w:cs="Times New Roman"/>
          <w:b/>
          <w:sz w:val="24"/>
          <w:szCs w:val="24"/>
        </w:rPr>
      </w:pPr>
    </w:p>
    <w:p w:rsidR="00074C91" w:rsidRPr="00074C91" w:rsidRDefault="00074C91" w:rsidP="00074C91">
      <w:pPr>
        <w:spacing w:line="480" w:lineRule="auto"/>
        <w:jc w:val="center"/>
        <w:rPr>
          <w:rFonts w:ascii="Times New Roman" w:hAnsi="Times New Roman" w:cs="Times New Roman"/>
          <w:b/>
          <w:sz w:val="24"/>
          <w:szCs w:val="24"/>
        </w:rPr>
      </w:pPr>
      <w:r w:rsidRPr="00074C91">
        <w:rPr>
          <w:rFonts w:ascii="Times New Roman" w:hAnsi="Times New Roman" w:cs="Times New Roman"/>
          <w:b/>
          <w:sz w:val="24"/>
          <w:szCs w:val="24"/>
        </w:rPr>
        <w:t>Factors Influencing Marketability</w:t>
      </w:r>
    </w:p>
    <w:p w:rsidR="00074C91" w:rsidRDefault="00074C91" w:rsidP="00074C91">
      <w:pPr>
        <w:spacing w:line="480" w:lineRule="auto"/>
        <w:jc w:val="center"/>
        <w:rPr>
          <w:rFonts w:ascii="Times New Roman" w:hAnsi="Times New Roman" w:cs="Times New Roman"/>
          <w:sz w:val="24"/>
          <w:szCs w:val="24"/>
        </w:rPr>
      </w:pPr>
      <w:r>
        <w:rPr>
          <w:rFonts w:ascii="Times New Roman" w:hAnsi="Times New Roman" w:cs="Times New Roman"/>
          <w:sz w:val="24"/>
          <w:szCs w:val="24"/>
        </w:rPr>
        <w:t>Name</w:t>
      </w:r>
    </w:p>
    <w:p w:rsidR="00074C91" w:rsidRDefault="00074C91" w:rsidP="00074C91">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rsidR="00074C91" w:rsidRDefault="00074C91" w:rsidP="00074C91">
      <w:pPr>
        <w:spacing w:line="480" w:lineRule="auto"/>
        <w:jc w:val="center"/>
        <w:rPr>
          <w:rFonts w:ascii="Times New Roman" w:hAnsi="Times New Roman" w:cs="Times New Roman"/>
          <w:sz w:val="24"/>
          <w:szCs w:val="24"/>
        </w:rPr>
      </w:pPr>
      <w:r>
        <w:rPr>
          <w:rFonts w:ascii="Times New Roman" w:hAnsi="Times New Roman" w:cs="Times New Roman"/>
          <w:sz w:val="24"/>
          <w:szCs w:val="24"/>
        </w:rPr>
        <w:t>Date</w:t>
      </w:r>
    </w:p>
    <w:p w:rsidR="00074C91" w:rsidRDefault="00074C91" w:rsidP="00074C91">
      <w:pPr>
        <w:spacing w:line="480" w:lineRule="auto"/>
        <w:rPr>
          <w:rFonts w:ascii="Times New Roman" w:hAnsi="Times New Roman" w:cs="Times New Roman"/>
          <w:sz w:val="24"/>
          <w:szCs w:val="24"/>
        </w:rPr>
      </w:pPr>
    </w:p>
    <w:p w:rsidR="00074C91" w:rsidRDefault="00074C91" w:rsidP="00074C91">
      <w:pPr>
        <w:spacing w:line="480" w:lineRule="auto"/>
        <w:rPr>
          <w:rFonts w:ascii="Times New Roman" w:hAnsi="Times New Roman" w:cs="Times New Roman"/>
          <w:sz w:val="24"/>
          <w:szCs w:val="24"/>
        </w:rPr>
      </w:pPr>
    </w:p>
    <w:p w:rsidR="00074C91" w:rsidRDefault="00074C91" w:rsidP="00074C91">
      <w:pPr>
        <w:spacing w:line="480" w:lineRule="auto"/>
        <w:rPr>
          <w:rFonts w:ascii="Times New Roman" w:hAnsi="Times New Roman" w:cs="Times New Roman"/>
          <w:sz w:val="24"/>
          <w:szCs w:val="24"/>
        </w:rPr>
      </w:pPr>
    </w:p>
    <w:p w:rsidR="00074C91" w:rsidRDefault="00074C91" w:rsidP="00074C91">
      <w:pPr>
        <w:spacing w:line="480" w:lineRule="auto"/>
        <w:rPr>
          <w:rFonts w:ascii="Times New Roman" w:hAnsi="Times New Roman" w:cs="Times New Roman"/>
          <w:sz w:val="24"/>
          <w:szCs w:val="24"/>
        </w:rPr>
      </w:pPr>
    </w:p>
    <w:p w:rsidR="004D4BEE" w:rsidRDefault="004D4BEE" w:rsidP="00074C91">
      <w:pPr>
        <w:spacing w:line="480" w:lineRule="auto"/>
        <w:rPr>
          <w:rFonts w:ascii="Times New Roman" w:hAnsi="Times New Roman" w:cs="Times New Roman"/>
          <w:sz w:val="24"/>
          <w:szCs w:val="24"/>
        </w:rPr>
      </w:pPr>
    </w:p>
    <w:p w:rsidR="004D4BEE" w:rsidRDefault="004D4BEE" w:rsidP="00074C91">
      <w:pPr>
        <w:spacing w:line="480" w:lineRule="auto"/>
        <w:rPr>
          <w:rFonts w:ascii="Times New Roman" w:hAnsi="Times New Roman" w:cs="Times New Roman"/>
          <w:sz w:val="24"/>
          <w:szCs w:val="24"/>
        </w:rPr>
      </w:pPr>
    </w:p>
    <w:p w:rsidR="00074C91" w:rsidRDefault="00074C91" w:rsidP="00074C91">
      <w:pPr>
        <w:spacing w:line="480" w:lineRule="auto"/>
        <w:rPr>
          <w:rFonts w:ascii="Times New Roman" w:hAnsi="Times New Roman" w:cs="Times New Roman"/>
          <w:sz w:val="24"/>
          <w:szCs w:val="24"/>
        </w:rPr>
      </w:pPr>
    </w:p>
    <w:p w:rsidR="00156182" w:rsidRPr="00074C91" w:rsidRDefault="00156182" w:rsidP="00074C91">
      <w:pPr>
        <w:spacing w:line="480" w:lineRule="auto"/>
        <w:jc w:val="center"/>
        <w:rPr>
          <w:rFonts w:ascii="Times New Roman" w:hAnsi="Times New Roman" w:cs="Times New Roman"/>
          <w:b/>
          <w:sz w:val="24"/>
          <w:szCs w:val="24"/>
        </w:rPr>
      </w:pPr>
      <w:r w:rsidRPr="00074C91">
        <w:rPr>
          <w:rFonts w:ascii="Times New Roman" w:hAnsi="Times New Roman" w:cs="Times New Roman"/>
          <w:b/>
          <w:sz w:val="24"/>
          <w:szCs w:val="24"/>
        </w:rPr>
        <w:lastRenderedPageBreak/>
        <w:t>Factors Influencing Marketability</w:t>
      </w:r>
    </w:p>
    <w:p w:rsidR="00156182" w:rsidRPr="000D6AE9" w:rsidRDefault="00156182" w:rsidP="00074C91">
      <w:pPr>
        <w:spacing w:line="480" w:lineRule="auto"/>
        <w:jc w:val="center"/>
        <w:rPr>
          <w:rFonts w:ascii="Times New Roman" w:hAnsi="Times New Roman" w:cs="Times New Roman"/>
          <w:b/>
          <w:sz w:val="24"/>
          <w:szCs w:val="24"/>
        </w:rPr>
      </w:pPr>
      <w:r w:rsidRPr="000D6AE9">
        <w:rPr>
          <w:rFonts w:ascii="Times New Roman" w:hAnsi="Times New Roman" w:cs="Times New Roman"/>
          <w:b/>
          <w:sz w:val="24"/>
          <w:szCs w:val="24"/>
        </w:rPr>
        <w:t>Introduction</w:t>
      </w:r>
    </w:p>
    <w:p w:rsidR="00156182" w:rsidRPr="00156182" w:rsidRDefault="00156182" w:rsidP="00074C91">
      <w:pPr>
        <w:spacing w:line="480" w:lineRule="auto"/>
        <w:ind w:firstLine="720"/>
        <w:rPr>
          <w:rFonts w:ascii="Times New Roman" w:hAnsi="Times New Roman" w:cs="Times New Roman"/>
          <w:sz w:val="24"/>
          <w:szCs w:val="24"/>
        </w:rPr>
      </w:pPr>
      <w:r w:rsidRPr="00156182">
        <w:rPr>
          <w:rFonts w:ascii="Times New Roman" w:hAnsi="Times New Roman" w:cs="Times New Roman"/>
          <w:sz w:val="24"/>
          <w:szCs w:val="24"/>
        </w:rPr>
        <w:t>Marketability is the extent to which property is converted into cash at a low cost and within a short time. Marketability also entails determining if a product will be appealing to its buyers and sell within a specific price range to ensure profit generation. Before the developers of a product make any attempt of marketing a product, they should first do a market evaluation, which is essential in helping them determine if their products are marketable both currently and in the future</w:t>
      </w:r>
      <w:r w:rsidR="000D6AE9">
        <w:rPr>
          <w:rFonts w:ascii="Times New Roman" w:hAnsi="Times New Roman" w:cs="Times New Roman"/>
          <w:sz w:val="24"/>
          <w:szCs w:val="24"/>
        </w:rPr>
        <w:t xml:space="preserve"> (</w:t>
      </w:r>
      <w:r w:rsidR="000D6AE9" w:rsidRPr="000D6AE9">
        <w:rPr>
          <w:rFonts w:ascii="Times New Roman" w:eastAsia="Times New Roman" w:hAnsi="Times New Roman" w:cs="Times New Roman"/>
          <w:sz w:val="24"/>
          <w:szCs w:val="24"/>
        </w:rPr>
        <w:t>Internal Revenue Service</w:t>
      </w:r>
      <w:r w:rsidR="000D6AE9">
        <w:rPr>
          <w:rFonts w:ascii="Times New Roman" w:eastAsia="Times New Roman" w:hAnsi="Times New Roman" w:cs="Times New Roman"/>
          <w:sz w:val="24"/>
          <w:szCs w:val="24"/>
        </w:rPr>
        <w:t>, 2009)</w:t>
      </w:r>
      <w:r w:rsidRPr="00156182">
        <w:rPr>
          <w:rFonts w:ascii="Times New Roman" w:hAnsi="Times New Roman" w:cs="Times New Roman"/>
          <w:sz w:val="24"/>
          <w:szCs w:val="24"/>
        </w:rPr>
        <w:t xml:space="preserve">. Various factors influence the marketability of a business enterprise, and these include the attractiveness of the subject industry, financial condition, dividend-paying ability and history, book-to-market value ratios, the attractiveness of the subject business, management, and earnings levels. </w:t>
      </w:r>
    </w:p>
    <w:p w:rsidR="00156182" w:rsidRPr="000D6AE9" w:rsidRDefault="00156182" w:rsidP="00074C91">
      <w:pPr>
        <w:spacing w:line="480" w:lineRule="auto"/>
        <w:jc w:val="center"/>
        <w:rPr>
          <w:rFonts w:ascii="Times New Roman" w:hAnsi="Times New Roman" w:cs="Times New Roman"/>
          <w:b/>
          <w:sz w:val="24"/>
          <w:szCs w:val="24"/>
        </w:rPr>
      </w:pPr>
      <w:r w:rsidRPr="000D6AE9">
        <w:rPr>
          <w:rFonts w:ascii="Times New Roman" w:hAnsi="Times New Roman" w:cs="Times New Roman"/>
          <w:b/>
          <w:sz w:val="24"/>
          <w:szCs w:val="24"/>
        </w:rPr>
        <w:t>The attractiveness of the Subject Industry</w:t>
      </w:r>
    </w:p>
    <w:p w:rsidR="00156182" w:rsidRPr="00156182" w:rsidRDefault="00156182" w:rsidP="00074C91">
      <w:pPr>
        <w:spacing w:line="480" w:lineRule="auto"/>
        <w:ind w:firstLine="720"/>
        <w:rPr>
          <w:rFonts w:ascii="Times New Roman" w:hAnsi="Times New Roman" w:cs="Times New Roman"/>
          <w:sz w:val="24"/>
          <w:szCs w:val="24"/>
        </w:rPr>
      </w:pPr>
      <w:r w:rsidRPr="00156182">
        <w:rPr>
          <w:rFonts w:ascii="Times New Roman" w:hAnsi="Times New Roman" w:cs="Times New Roman"/>
          <w:sz w:val="24"/>
          <w:szCs w:val="24"/>
        </w:rPr>
        <w:t>Notably, the economic conditions within which a business entity is established are critical in determining the marketability of such an enterprise. The economic conditions at both local and international levels may affect business marketability either positively or negatively. Such economic conditions include the exchange rate and the level of inflation</w:t>
      </w:r>
      <w:r w:rsidR="000D6AE9">
        <w:rPr>
          <w:rFonts w:ascii="Times New Roman" w:hAnsi="Times New Roman" w:cs="Times New Roman"/>
          <w:sz w:val="24"/>
          <w:szCs w:val="24"/>
        </w:rPr>
        <w:t xml:space="preserve"> (</w:t>
      </w:r>
      <w:r w:rsidR="000D6AE9" w:rsidRPr="000D6AE9">
        <w:rPr>
          <w:rFonts w:ascii="Times New Roman" w:eastAsia="Times New Roman" w:hAnsi="Times New Roman" w:cs="Times New Roman"/>
          <w:sz w:val="24"/>
          <w:szCs w:val="24"/>
        </w:rPr>
        <w:t>Pearson</w:t>
      </w:r>
      <w:r w:rsidR="000D6AE9">
        <w:rPr>
          <w:rFonts w:ascii="Times New Roman" w:eastAsia="Times New Roman" w:hAnsi="Times New Roman" w:cs="Times New Roman"/>
          <w:sz w:val="24"/>
          <w:szCs w:val="24"/>
        </w:rPr>
        <w:t>, 2019)</w:t>
      </w:r>
      <w:r w:rsidRPr="00156182">
        <w:rPr>
          <w:rFonts w:ascii="Times New Roman" w:hAnsi="Times New Roman" w:cs="Times New Roman"/>
          <w:sz w:val="24"/>
          <w:szCs w:val="24"/>
        </w:rPr>
        <w:t xml:space="preserve">. Additionally, the current, as well as the long-term future of the subject industry and the competitiveness of the business entity in the industry have a significant impact on the valuation of the specific entity. </w:t>
      </w:r>
    </w:p>
    <w:p w:rsidR="00156182" w:rsidRPr="000D6AE9" w:rsidRDefault="00156182" w:rsidP="00074C91">
      <w:pPr>
        <w:spacing w:line="480" w:lineRule="auto"/>
        <w:jc w:val="center"/>
        <w:rPr>
          <w:rFonts w:ascii="Times New Roman" w:hAnsi="Times New Roman" w:cs="Times New Roman"/>
          <w:b/>
          <w:sz w:val="24"/>
          <w:szCs w:val="24"/>
        </w:rPr>
      </w:pPr>
      <w:r w:rsidRPr="000D6AE9">
        <w:rPr>
          <w:rFonts w:ascii="Times New Roman" w:hAnsi="Times New Roman" w:cs="Times New Roman"/>
          <w:b/>
          <w:sz w:val="24"/>
          <w:szCs w:val="24"/>
        </w:rPr>
        <w:t>Financial Condition</w:t>
      </w:r>
    </w:p>
    <w:p w:rsidR="00156182" w:rsidRPr="00156182" w:rsidRDefault="00156182" w:rsidP="00074C91">
      <w:pPr>
        <w:spacing w:line="480" w:lineRule="auto"/>
        <w:ind w:firstLine="720"/>
        <w:rPr>
          <w:rFonts w:ascii="Times New Roman" w:hAnsi="Times New Roman" w:cs="Times New Roman"/>
          <w:sz w:val="24"/>
          <w:szCs w:val="24"/>
        </w:rPr>
      </w:pPr>
      <w:r w:rsidRPr="00156182">
        <w:rPr>
          <w:rFonts w:ascii="Times New Roman" w:hAnsi="Times New Roman" w:cs="Times New Roman"/>
          <w:sz w:val="24"/>
          <w:szCs w:val="24"/>
        </w:rPr>
        <w:lastRenderedPageBreak/>
        <w:t>In order to determine the marketability of a business, there is a need to determine finances like operating rations, including inventory turnover, payables turnover, and total asset turnover, and working capital, and establish a relationship by comparing with other similar businesses</w:t>
      </w:r>
      <w:r w:rsidR="00074C91">
        <w:rPr>
          <w:rFonts w:ascii="Times New Roman" w:hAnsi="Times New Roman" w:cs="Times New Roman"/>
          <w:sz w:val="24"/>
          <w:szCs w:val="24"/>
        </w:rPr>
        <w:t xml:space="preserve"> (</w:t>
      </w:r>
      <w:r w:rsidR="00074C91" w:rsidRPr="000D6AE9">
        <w:rPr>
          <w:rFonts w:ascii="Times New Roman" w:eastAsia="Times New Roman" w:hAnsi="Times New Roman" w:cs="Times New Roman"/>
          <w:sz w:val="24"/>
          <w:szCs w:val="24"/>
        </w:rPr>
        <w:t>Internal Revenue Service</w:t>
      </w:r>
      <w:r w:rsidR="00074C91">
        <w:rPr>
          <w:rFonts w:ascii="Times New Roman" w:eastAsia="Times New Roman" w:hAnsi="Times New Roman" w:cs="Times New Roman"/>
          <w:sz w:val="24"/>
          <w:szCs w:val="24"/>
        </w:rPr>
        <w:t>, 2009)</w:t>
      </w:r>
      <w:r w:rsidRPr="00156182">
        <w:rPr>
          <w:rFonts w:ascii="Times New Roman" w:hAnsi="Times New Roman" w:cs="Times New Roman"/>
          <w:sz w:val="24"/>
          <w:szCs w:val="24"/>
        </w:rPr>
        <w:t xml:space="preserve">. Essentially, this helps in determining how the entity is structured, which is crucial in the valuation process.   </w:t>
      </w:r>
    </w:p>
    <w:p w:rsidR="00156182" w:rsidRPr="000D6AE9" w:rsidRDefault="00156182" w:rsidP="00074C91">
      <w:pPr>
        <w:spacing w:line="480" w:lineRule="auto"/>
        <w:jc w:val="center"/>
        <w:rPr>
          <w:rFonts w:ascii="Times New Roman" w:hAnsi="Times New Roman" w:cs="Times New Roman"/>
          <w:b/>
          <w:sz w:val="24"/>
          <w:szCs w:val="24"/>
        </w:rPr>
      </w:pPr>
      <w:r w:rsidRPr="000D6AE9">
        <w:rPr>
          <w:rFonts w:ascii="Times New Roman" w:hAnsi="Times New Roman" w:cs="Times New Roman"/>
          <w:b/>
          <w:sz w:val="24"/>
          <w:szCs w:val="24"/>
        </w:rPr>
        <w:t>Dividend-Paying Ability and History</w:t>
      </w:r>
    </w:p>
    <w:p w:rsidR="00156182" w:rsidRPr="00156182" w:rsidRDefault="00156182" w:rsidP="00074C91">
      <w:pPr>
        <w:spacing w:line="480" w:lineRule="auto"/>
        <w:ind w:firstLine="720"/>
        <w:rPr>
          <w:rFonts w:ascii="Times New Roman" w:hAnsi="Times New Roman" w:cs="Times New Roman"/>
          <w:sz w:val="24"/>
          <w:szCs w:val="24"/>
        </w:rPr>
      </w:pPr>
      <w:r w:rsidRPr="00156182">
        <w:rPr>
          <w:rFonts w:ascii="Times New Roman" w:hAnsi="Times New Roman" w:cs="Times New Roman"/>
          <w:sz w:val="24"/>
          <w:szCs w:val="24"/>
        </w:rPr>
        <w:t>Determining the ability of a business entity to pay dividends to its shareholders is also important in determining the marketability of the business. Notably, a business that pays dividends to its shareholders is perceived to be marketable. However, although a business may not be paying dividends currently, other factors can be used to evaluate its ability to pay dividends. Such factors include increased employee bonuses and excess liquidity.</w:t>
      </w:r>
    </w:p>
    <w:p w:rsidR="00156182" w:rsidRPr="00074C91" w:rsidRDefault="00156182" w:rsidP="00074C91">
      <w:pPr>
        <w:spacing w:line="480" w:lineRule="auto"/>
        <w:jc w:val="center"/>
        <w:rPr>
          <w:rFonts w:ascii="Times New Roman" w:hAnsi="Times New Roman" w:cs="Times New Roman"/>
          <w:b/>
          <w:sz w:val="24"/>
          <w:szCs w:val="24"/>
        </w:rPr>
      </w:pPr>
      <w:r w:rsidRPr="00074C91">
        <w:rPr>
          <w:rFonts w:ascii="Times New Roman" w:hAnsi="Times New Roman" w:cs="Times New Roman"/>
          <w:b/>
          <w:sz w:val="24"/>
          <w:szCs w:val="24"/>
        </w:rPr>
        <w:t>Book to Market Value Ratios</w:t>
      </w:r>
    </w:p>
    <w:p w:rsidR="00156182" w:rsidRPr="00156182" w:rsidRDefault="00156182" w:rsidP="00074C91">
      <w:pPr>
        <w:spacing w:line="480" w:lineRule="auto"/>
        <w:ind w:firstLine="720"/>
        <w:rPr>
          <w:rFonts w:ascii="Times New Roman" w:hAnsi="Times New Roman" w:cs="Times New Roman"/>
          <w:sz w:val="24"/>
          <w:szCs w:val="24"/>
        </w:rPr>
      </w:pPr>
      <w:r w:rsidRPr="00156182">
        <w:rPr>
          <w:rFonts w:ascii="Times New Roman" w:hAnsi="Times New Roman" w:cs="Times New Roman"/>
          <w:sz w:val="24"/>
          <w:szCs w:val="24"/>
        </w:rPr>
        <w:t>The marketability of the shares of a business, the number of shares controlled by shareholders, and the relationship that shareholders have on the amount of shares undervaluation have a significant impact on the overall business value. For example, shares that are closely and significantly held by shareholders are less marketable and attractive compared to the shares traded to the public.</w:t>
      </w:r>
    </w:p>
    <w:p w:rsidR="00156182" w:rsidRPr="00074C91" w:rsidRDefault="00156182" w:rsidP="00074C91">
      <w:pPr>
        <w:spacing w:line="480" w:lineRule="auto"/>
        <w:jc w:val="center"/>
        <w:rPr>
          <w:rFonts w:ascii="Times New Roman" w:hAnsi="Times New Roman" w:cs="Times New Roman"/>
          <w:b/>
          <w:sz w:val="24"/>
          <w:szCs w:val="24"/>
        </w:rPr>
      </w:pPr>
      <w:r w:rsidRPr="00074C91">
        <w:rPr>
          <w:rFonts w:ascii="Times New Roman" w:hAnsi="Times New Roman" w:cs="Times New Roman"/>
          <w:b/>
          <w:sz w:val="24"/>
          <w:szCs w:val="24"/>
        </w:rPr>
        <w:t>The attractiveness of the Subject Business</w:t>
      </w:r>
    </w:p>
    <w:p w:rsidR="00156182" w:rsidRPr="00156182" w:rsidRDefault="00156182" w:rsidP="00074C91">
      <w:pPr>
        <w:spacing w:line="480" w:lineRule="auto"/>
        <w:ind w:firstLine="720"/>
        <w:rPr>
          <w:rFonts w:ascii="Times New Roman" w:hAnsi="Times New Roman" w:cs="Times New Roman"/>
          <w:sz w:val="24"/>
          <w:szCs w:val="24"/>
        </w:rPr>
      </w:pPr>
      <w:r w:rsidRPr="00156182">
        <w:rPr>
          <w:rFonts w:ascii="Times New Roman" w:hAnsi="Times New Roman" w:cs="Times New Roman"/>
          <w:sz w:val="24"/>
          <w:szCs w:val="24"/>
        </w:rPr>
        <w:t xml:space="preserve">The marketability and valuation of a business entity are also determined by the degree to which the business aspect of the established entity is attractive. For example, a highly attractive business entity implies that it has the potential of generating consistent and high cash flows in the </w:t>
      </w:r>
      <w:r w:rsidRPr="00156182">
        <w:rPr>
          <w:rFonts w:ascii="Times New Roman" w:hAnsi="Times New Roman" w:cs="Times New Roman"/>
          <w:sz w:val="24"/>
          <w:szCs w:val="24"/>
        </w:rPr>
        <w:lastRenderedPageBreak/>
        <w:t xml:space="preserve">future, and therefore this makes the business highly valuable and places it in a better position to attract potential investors. Potential investors can contribute a significant amount of money to the business to ensure that it is profitable and thus increase the market valuation of the business. </w:t>
      </w:r>
    </w:p>
    <w:p w:rsidR="00156182" w:rsidRPr="00074C91" w:rsidRDefault="00156182" w:rsidP="00074C91">
      <w:pPr>
        <w:spacing w:line="480" w:lineRule="auto"/>
        <w:jc w:val="center"/>
        <w:rPr>
          <w:rFonts w:ascii="Times New Roman" w:hAnsi="Times New Roman" w:cs="Times New Roman"/>
          <w:b/>
          <w:sz w:val="24"/>
          <w:szCs w:val="24"/>
        </w:rPr>
      </w:pPr>
      <w:r w:rsidRPr="00074C91">
        <w:rPr>
          <w:rFonts w:ascii="Times New Roman" w:hAnsi="Times New Roman" w:cs="Times New Roman"/>
          <w:b/>
          <w:sz w:val="24"/>
          <w:szCs w:val="24"/>
        </w:rPr>
        <w:t>Management</w:t>
      </w:r>
    </w:p>
    <w:p w:rsidR="00156182" w:rsidRPr="00156182" w:rsidRDefault="00156182" w:rsidP="00074C91">
      <w:pPr>
        <w:spacing w:line="480" w:lineRule="auto"/>
        <w:ind w:firstLine="720"/>
        <w:rPr>
          <w:rFonts w:ascii="Times New Roman" w:hAnsi="Times New Roman" w:cs="Times New Roman"/>
          <w:sz w:val="24"/>
          <w:szCs w:val="24"/>
        </w:rPr>
      </w:pPr>
      <w:r w:rsidRPr="00156182">
        <w:rPr>
          <w:rFonts w:ascii="Times New Roman" w:hAnsi="Times New Roman" w:cs="Times New Roman"/>
          <w:sz w:val="24"/>
          <w:szCs w:val="24"/>
        </w:rPr>
        <w:t xml:space="preserve">The effectiveness of the management of the established business entity is also a major determinant of the entity's valuation. For example, an effectively managed business has low chances of misappropriation of funds, and therefore financial resources are used prudently towards the success </w:t>
      </w:r>
      <w:r w:rsidR="00B306E7">
        <w:rPr>
          <w:rFonts w:ascii="Times New Roman" w:hAnsi="Times New Roman" w:cs="Times New Roman"/>
          <w:sz w:val="24"/>
          <w:szCs w:val="24"/>
        </w:rPr>
        <w:t>of the business, and this is fundamental</w:t>
      </w:r>
      <w:r w:rsidRPr="00156182">
        <w:rPr>
          <w:rFonts w:ascii="Times New Roman" w:hAnsi="Times New Roman" w:cs="Times New Roman"/>
          <w:sz w:val="24"/>
          <w:szCs w:val="24"/>
        </w:rPr>
        <w:t xml:space="preserve"> in improving the valuation of the business</w:t>
      </w:r>
      <w:r w:rsidR="000D6AE9">
        <w:rPr>
          <w:rFonts w:ascii="Times New Roman" w:hAnsi="Times New Roman" w:cs="Times New Roman"/>
          <w:sz w:val="24"/>
          <w:szCs w:val="24"/>
        </w:rPr>
        <w:t xml:space="preserve"> (</w:t>
      </w:r>
      <w:r w:rsidR="000D6AE9" w:rsidRPr="000D6AE9">
        <w:rPr>
          <w:rFonts w:ascii="Times New Roman" w:eastAsia="Times New Roman" w:hAnsi="Times New Roman" w:cs="Times New Roman"/>
          <w:sz w:val="24"/>
          <w:szCs w:val="24"/>
        </w:rPr>
        <w:t>Internal Revenue Service</w:t>
      </w:r>
      <w:r w:rsidR="000D6AE9">
        <w:rPr>
          <w:rFonts w:ascii="Times New Roman" w:eastAsia="Times New Roman" w:hAnsi="Times New Roman" w:cs="Times New Roman"/>
          <w:sz w:val="24"/>
          <w:szCs w:val="24"/>
        </w:rPr>
        <w:t>, 2009)</w:t>
      </w:r>
      <w:r w:rsidRPr="00156182">
        <w:rPr>
          <w:rFonts w:ascii="Times New Roman" w:hAnsi="Times New Roman" w:cs="Times New Roman"/>
          <w:sz w:val="24"/>
          <w:szCs w:val="24"/>
        </w:rPr>
        <w:t xml:space="preserve">. Investors are largely concerned with the management of a business because they believe that effective management will safeguard their interests and work towards maximizing shareholder value. </w:t>
      </w:r>
    </w:p>
    <w:p w:rsidR="00156182" w:rsidRPr="00074C91" w:rsidRDefault="00156182" w:rsidP="00074C91">
      <w:pPr>
        <w:spacing w:line="480" w:lineRule="auto"/>
        <w:ind w:firstLine="720"/>
        <w:jc w:val="center"/>
        <w:rPr>
          <w:rFonts w:ascii="Times New Roman" w:hAnsi="Times New Roman" w:cs="Times New Roman"/>
          <w:b/>
          <w:sz w:val="24"/>
          <w:szCs w:val="24"/>
        </w:rPr>
      </w:pPr>
      <w:r w:rsidRPr="00074C91">
        <w:rPr>
          <w:rFonts w:ascii="Times New Roman" w:hAnsi="Times New Roman" w:cs="Times New Roman"/>
          <w:b/>
          <w:sz w:val="24"/>
          <w:szCs w:val="24"/>
        </w:rPr>
        <w:t>Earning Levels</w:t>
      </w:r>
    </w:p>
    <w:p w:rsidR="00156182" w:rsidRPr="00156182" w:rsidRDefault="00156182" w:rsidP="00074C91">
      <w:pPr>
        <w:spacing w:line="480" w:lineRule="auto"/>
        <w:ind w:firstLine="720"/>
        <w:rPr>
          <w:rFonts w:ascii="Times New Roman" w:hAnsi="Times New Roman" w:cs="Times New Roman"/>
          <w:sz w:val="24"/>
          <w:szCs w:val="24"/>
        </w:rPr>
      </w:pPr>
      <w:r w:rsidRPr="00156182">
        <w:rPr>
          <w:rFonts w:ascii="Times New Roman" w:hAnsi="Times New Roman" w:cs="Times New Roman"/>
          <w:sz w:val="24"/>
          <w:szCs w:val="24"/>
        </w:rPr>
        <w:t>A business value to any potential investor is the stream of cash flows the investor anticipates receiving from the business. While determining the valuation of a business, the history of the business is reviewed in order to determine the possibility of understatement or overstatement of earnings</w:t>
      </w:r>
      <w:r w:rsidR="000D6AE9">
        <w:rPr>
          <w:rFonts w:ascii="Times New Roman" w:hAnsi="Times New Roman" w:cs="Times New Roman"/>
          <w:sz w:val="24"/>
          <w:szCs w:val="24"/>
        </w:rPr>
        <w:t xml:space="preserve"> (</w:t>
      </w:r>
      <w:r w:rsidR="000D6AE9" w:rsidRPr="000D6AE9">
        <w:rPr>
          <w:rFonts w:ascii="Times New Roman" w:eastAsia="Times New Roman" w:hAnsi="Times New Roman" w:cs="Times New Roman"/>
          <w:sz w:val="24"/>
          <w:szCs w:val="24"/>
        </w:rPr>
        <w:t>Internal Revenue Service</w:t>
      </w:r>
      <w:r w:rsidR="000D6AE9">
        <w:rPr>
          <w:rFonts w:ascii="Times New Roman" w:eastAsia="Times New Roman" w:hAnsi="Times New Roman" w:cs="Times New Roman"/>
          <w:sz w:val="24"/>
          <w:szCs w:val="24"/>
        </w:rPr>
        <w:t>, 2009)</w:t>
      </w:r>
      <w:r w:rsidRPr="00156182">
        <w:rPr>
          <w:rFonts w:ascii="Times New Roman" w:hAnsi="Times New Roman" w:cs="Times New Roman"/>
          <w:sz w:val="24"/>
          <w:szCs w:val="24"/>
        </w:rPr>
        <w:t xml:space="preserve">. However, more emphasis is put on the current earning levels of the business. </w:t>
      </w:r>
    </w:p>
    <w:p w:rsidR="00156182" w:rsidRPr="00074C91" w:rsidRDefault="00156182" w:rsidP="00074C91">
      <w:pPr>
        <w:spacing w:line="480" w:lineRule="auto"/>
        <w:ind w:firstLine="720"/>
        <w:jc w:val="center"/>
        <w:rPr>
          <w:rFonts w:ascii="Times New Roman" w:hAnsi="Times New Roman" w:cs="Times New Roman"/>
          <w:b/>
          <w:sz w:val="24"/>
          <w:szCs w:val="24"/>
        </w:rPr>
      </w:pPr>
      <w:r w:rsidRPr="00074C91">
        <w:rPr>
          <w:rFonts w:ascii="Times New Roman" w:hAnsi="Times New Roman" w:cs="Times New Roman"/>
          <w:b/>
          <w:sz w:val="24"/>
          <w:szCs w:val="24"/>
        </w:rPr>
        <w:t>Conclusion</w:t>
      </w:r>
    </w:p>
    <w:p w:rsidR="000D6AE9" w:rsidRDefault="00156182" w:rsidP="00074C91">
      <w:pPr>
        <w:spacing w:line="480" w:lineRule="auto"/>
        <w:ind w:firstLine="720"/>
        <w:rPr>
          <w:rFonts w:ascii="Times New Roman" w:hAnsi="Times New Roman" w:cs="Times New Roman"/>
          <w:sz w:val="24"/>
          <w:szCs w:val="24"/>
        </w:rPr>
      </w:pPr>
      <w:r w:rsidRPr="00156182">
        <w:rPr>
          <w:rFonts w:ascii="Times New Roman" w:hAnsi="Times New Roman" w:cs="Times New Roman"/>
          <w:sz w:val="24"/>
          <w:szCs w:val="24"/>
        </w:rPr>
        <w:t xml:space="preserve">Marketability is an essential element in the life of any business. Notably, through marketing, potential customers become aware of the business and the value it creates for them. Effective marketability also creates a business brand able to attract potential investors. Therefore, </w:t>
      </w:r>
      <w:r w:rsidRPr="00156182">
        <w:rPr>
          <w:rFonts w:ascii="Times New Roman" w:hAnsi="Times New Roman" w:cs="Times New Roman"/>
          <w:sz w:val="24"/>
          <w:szCs w:val="24"/>
        </w:rPr>
        <w:lastRenderedPageBreak/>
        <w:t xml:space="preserve">it is crucial for marketers and business owners to pay close attention to the aforementioned factors that influence the marketability of a business.    </w:t>
      </w:r>
    </w:p>
    <w:p w:rsidR="00074C91" w:rsidRDefault="00074C91" w:rsidP="00074C91">
      <w:pPr>
        <w:spacing w:line="480" w:lineRule="auto"/>
        <w:jc w:val="center"/>
        <w:rPr>
          <w:rFonts w:ascii="Times New Roman" w:hAnsi="Times New Roman" w:cs="Times New Roman"/>
          <w:b/>
          <w:sz w:val="24"/>
          <w:szCs w:val="24"/>
        </w:rPr>
      </w:pPr>
    </w:p>
    <w:p w:rsidR="00074C91" w:rsidRDefault="00074C91" w:rsidP="00074C91">
      <w:pPr>
        <w:spacing w:line="480" w:lineRule="auto"/>
        <w:jc w:val="center"/>
        <w:rPr>
          <w:rFonts w:ascii="Times New Roman" w:hAnsi="Times New Roman" w:cs="Times New Roman"/>
          <w:b/>
          <w:sz w:val="24"/>
          <w:szCs w:val="24"/>
        </w:rPr>
      </w:pPr>
    </w:p>
    <w:p w:rsidR="00074C91" w:rsidRDefault="00074C91" w:rsidP="00074C91">
      <w:pPr>
        <w:spacing w:line="480" w:lineRule="auto"/>
        <w:jc w:val="center"/>
        <w:rPr>
          <w:rFonts w:ascii="Times New Roman" w:hAnsi="Times New Roman" w:cs="Times New Roman"/>
          <w:b/>
          <w:sz w:val="24"/>
          <w:szCs w:val="24"/>
        </w:rPr>
      </w:pPr>
    </w:p>
    <w:p w:rsidR="00074C91" w:rsidRDefault="00074C91" w:rsidP="00074C91">
      <w:pPr>
        <w:spacing w:line="480" w:lineRule="auto"/>
        <w:jc w:val="center"/>
        <w:rPr>
          <w:rFonts w:ascii="Times New Roman" w:hAnsi="Times New Roman" w:cs="Times New Roman"/>
          <w:b/>
          <w:sz w:val="24"/>
          <w:szCs w:val="24"/>
        </w:rPr>
      </w:pPr>
    </w:p>
    <w:p w:rsidR="00074C91" w:rsidRDefault="00074C91" w:rsidP="00074C91">
      <w:pPr>
        <w:spacing w:line="480" w:lineRule="auto"/>
        <w:jc w:val="center"/>
        <w:rPr>
          <w:rFonts w:ascii="Times New Roman" w:hAnsi="Times New Roman" w:cs="Times New Roman"/>
          <w:b/>
          <w:sz w:val="24"/>
          <w:szCs w:val="24"/>
        </w:rPr>
      </w:pPr>
    </w:p>
    <w:p w:rsidR="00074C91" w:rsidRDefault="00074C91" w:rsidP="00074C91">
      <w:pPr>
        <w:spacing w:line="480" w:lineRule="auto"/>
        <w:jc w:val="center"/>
        <w:rPr>
          <w:rFonts w:ascii="Times New Roman" w:hAnsi="Times New Roman" w:cs="Times New Roman"/>
          <w:b/>
          <w:sz w:val="24"/>
          <w:szCs w:val="24"/>
        </w:rPr>
      </w:pPr>
    </w:p>
    <w:p w:rsidR="00074C91" w:rsidRDefault="00074C91" w:rsidP="00074C91">
      <w:pPr>
        <w:spacing w:line="480" w:lineRule="auto"/>
        <w:jc w:val="center"/>
        <w:rPr>
          <w:rFonts w:ascii="Times New Roman" w:hAnsi="Times New Roman" w:cs="Times New Roman"/>
          <w:b/>
          <w:sz w:val="24"/>
          <w:szCs w:val="24"/>
        </w:rPr>
      </w:pPr>
    </w:p>
    <w:p w:rsidR="00074C91" w:rsidRDefault="00074C91" w:rsidP="00074C91">
      <w:pPr>
        <w:spacing w:line="480" w:lineRule="auto"/>
        <w:jc w:val="center"/>
        <w:rPr>
          <w:rFonts w:ascii="Times New Roman" w:hAnsi="Times New Roman" w:cs="Times New Roman"/>
          <w:b/>
          <w:sz w:val="24"/>
          <w:szCs w:val="24"/>
        </w:rPr>
      </w:pPr>
    </w:p>
    <w:p w:rsidR="00074C91" w:rsidRDefault="00074C91" w:rsidP="00074C91">
      <w:pPr>
        <w:spacing w:line="480" w:lineRule="auto"/>
        <w:jc w:val="center"/>
        <w:rPr>
          <w:rFonts w:ascii="Times New Roman" w:hAnsi="Times New Roman" w:cs="Times New Roman"/>
          <w:b/>
          <w:sz w:val="24"/>
          <w:szCs w:val="24"/>
        </w:rPr>
      </w:pPr>
    </w:p>
    <w:p w:rsidR="00074C91" w:rsidRDefault="00074C91" w:rsidP="00074C91">
      <w:pPr>
        <w:spacing w:line="480" w:lineRule="auto"/>
        <w:jc w:val="center"/>
        <w:rPr>
          <w:rFonts w:ascii="Times New Roman" w:hAnsi="Times New Roman" w:cs="Times New Roman"/>
          <w:b/>
          <w:sz w:val="24"/>
          <w:szCs w:val="24"/>
        </w:rPr>
      </w:pPr>
    </w:p>
    <w:p w:rsidR="00074C91" w:rsidRDefault="00074C91" w:rsidP="00074C91">
      <w:pPr>
        <w:spacing w:line="480" w:lineRule="auto"/>
        <w:jc w:val="center"/>
        <w:rPr>
          <w:rFonts w:ascii="Times New Roman" w:hAnsi="Times New Roman" w:cs="Times New Roman"/>
          <w:b/>
          <w:sz w:val="24"/>
          <w:szCs w:val="24"/>
        </w:rPr>
      </w:pPr>
    </w:p>
    <w:p w:rsidR="00074C91" w:rsidRDefault="00074C91" w:rsidP="00074C91">
      <w:pPr>
        <w:spacing w:line="480" w:lineRule="auto"/>
        <w:jc w:val="center"/>
        <w:rPr>
          <w:rFonts w:ascii="Times New Roman" w:hAnsi="Times New Roman" w:cs="Times New Roman"/>
          <w:b/>
          <w:sz w:val="24"/>
          <w:szCs w:val="24"/>
        </w:rPr>
      </w:pPr>
    </w:p>
    <w:p w:rsidR="00074C91" w:rsidRDefault="00074C91" w:rsidP="00074C91">
      <w:pPr>
        <w:spacing w:line="480" w:lineRule="auto"/>
        <w:jc w:val="center"/>
        <w:rPr>
          <w:rFonts w:ascii="Times New Roman" w:hAnsi="Times New Roman" w:cs="Times New Roman"/>
          <w:b/>
          <w:sz w:val="24"/>
          <w:szCs w:val="24"/>
        </w:rPr>
      </w:pPr>
    </w:p>
    <w:p w:rsidR="00074C91" w:rsidRDefault="00074C91" w:rsidP="00074C91">
      <w:pPr>
        <w:spacing w:line="480" w:lineRule="auto"/>
        <w:jc w:val="center"/>
        <w:rPr>
          <w:rFonts w:ascii="Times New Roman" w:hAnsi="Times New Roman" w:cs="Times New Roman"/>
          <w:b/>
          <w:sz w:val="24"/>
          <w:szCs w:val="24"/>
        </w:rPr>
      </w:pPr>
    </w:p>
    <w:p w:rsidR="00074C91" w:rsidRDefault="00074C91" w:rsidP="00074C91">
      <w:pPr>
        <w:spacing w:line="480" w:lineRule="auto"/>
        <w:jc w:val="center"/>
        <w:rPr>
          <w:rFonts w:ascii="Times New Roman" w:hAnsi="Times New Roman" w:cs="Times New Roman"/>
          <w:b/>
          <w:sz w:val="24"/>
          <w:szCs w:val="24"/>
        </w:rPr>
      </w:pPr>
    </w:p>
    <w:p w:rsidR="00074C91" w:rsidRDefault="00074C91" w:rsidP="00074C91">
      <w:pPr>
        <w:spacing w:line="480" w:lineRule="auto"/>
        <w:jc w:val="center"/>
        <w:rPr>
          <w:rFonts w:ascii="Times New Roman" w:hAnsi="Times New Roman" w:cs="Times New Roman"/>
          <w:b/>
          <w:sz w:val="24"/>
          <w:szCs w:val="24"/>
        </w:rPr>
      </w:pPr>
    </w:p>
    <w:p w:rsidR="000D6AE9" w:rsidRPr="00074C91" w:rsidRDefault="000D6AE9" w:rsidP="00074C91">
      <w:pPr>
        <w:spacing w:line="480" w:lineRule="auto"/>
        <w:jc w:val="center"/>
        <w:rPr>
          <w:rFonts w:ascii="Times New Roman" w:hAnsi="Times New Roman" w:cs="Times New Roman"/>
          <w:b/>
          <w:sz w:val="24"/>
          <w:szCs w:val="24"/>
        </w:rPr>
      </w:pPr>
      <w:r w:rsidRPr="00074C91">
        <w:rPr>
          <w:rFonts w:ascii="Times New Roman" w:hAnsi="Times New Roman" w:cs="Times New Roman"/>
          <w:b/>
          <w:sz w:val="24"/>
          <w:szCs w:val="24"/>
        </w:rPr>
        <w:lastRenderedPageBreak/>
        <w:t>References</w:t>
      </w:r>
    </w:p>
    <w:p w:rsidR="000D6AE9" w:rsidRDefault="000D6AE9" w:rsidP="00074C91">
      <w:pPr>
        <w:spacing w:after="0" w:line="480" w:lineRule="auto"/>
        <w:ind w:left="720" w:hanging="720"/>
        <w:rPr>
          <w:rFonts w:ascii="Times New Roman" w:eastAsia="Times New Roman" w:hAnsi="Times New Roman" w:cs="Times New Roman"/>
          <w:sz w:val="24"/>
          <w:szCs w:val="24"/>
        </w:rPr>
      </w:pPr>
      <w:r w:rsidRPr="000D6AE9">
        <w:rPr>
          <w:rFonts w:ascii="Times New Roman" w:eastAsia="Times New Roman" w:hAnsi="Times New Roman" w:cs="Times New Roman"/>
          <w:sz w:val="24"/>
          <w:szCs w:val="24"/>
        </w:rPr>
        <w:t xml:space="preserve">Internal Revenue Service. (2009). Discount for Lack of Marketability. </w:t>
      </w:r>
      <w:r w:rsidRPr="000D6AE9">
        <w:rPr>
          <w:rFonts w:ascii="Times New Roman" w:eastAsia="Times New Roman" w:hAnsi="Times New Roman" w:cs="Times New Roman"/>
          <w:i/>
          <w:iCs/>
          <w:sz w:val="24"/>
          <w:szCs w:val="24"/>
        </w:rPr>
        <w:t>Job Aid for IRS Valuation Profe</w:t>
      </w:r>
      <w:bookmarkStart w:id="0" w:name="_GoBack"/>
      <w:bookmarkEnd w:id="0"/>
      <w:r w:rsidRPr="000D6AE9">
        <w:rPr>
          <w:rFonts w:ascii="Times New Roman" w:eastAsia="Times New Roman" w:hAnsi="Times New Roman" w:cs="Times New Roman"/>
          <w:i/>
          <w:iCs/>
          <w:sz w:val="24"/>
          <w:szCs w:val="24"/>
        </w:rPr>
        <w:t>ssionals</w:t>
      </w:r>
      <w:r w:rsidRPr="000D6AE9">
        <w:rPr>
          <w:rFonts w:ascii="Times New Roman" w:eastAsia="Times New Roman" w:hAnsi="Times New Roman" w:cs="Times New Roman"/>
          <w:sz w:val="24"/>
          <w:szCs w:val="24"/>
        </w:rPr>
        <w:t>.</w:t>
      </w:r>
    </w:p>
    <w:p w:rsidR="000D6AE9" w:rsidRPr="000D6AE9" w:rsidRDefault="000D6AE9" w:rsidP="00074C91">
      <w:pPr>
        <w:spacing w:after="0" w:line="480" w:lineRule="auto"/>
        <w:ind w:left="720" w:hanging="720"/>
        <w:rPr>
          <w:rFonts w:ascii="Times New Roman" w:eastAsia="Times New Roman" w:hAnsi="Times New Roman" w:cs="Times New Roman"/>
          <w:sz w:val="24"/>
          <w:szCs w:val="24"/>
        </w:rPr>
      </w:pPr>
      <w:r w:rsidRPr="000D6AE9">
        <w:rPr>
          <w:rFonts w:ascii="Times New Roman" w:eastAsia="Times New Roman" w:hAnsi="Times New Roman" w:cs="Times New Roman"/>
          <w:sz w:val="24"/>
          <w:szCs w:val="24"/>
        </w:rPr>
        <w:t xml:space="preserve">Pearson, B. (2019). How to Determine a Discount for Lack of Marketability: Introducing the Predictive Illiquidity Process. </w:t>
      </w:r>
      <w:r w:rsidRPr="000D6AE9">
        <w:rPr>
          <w:rFonts w:ascii="Times New Roman" w:eastAsia="Times New Roman" w:hAnsi="Times New Roman" w:cs="Times New Roman"/>
          <w:i/>
          <w:iCs/>
          <w:sz w:val="24"/>
          <w:szCs w:val="24"/>
        </w:rPr>
        <w:t>The CPA Journal</w:t>
      </w:r>
      <w:r w:rsidRPr="000D6AE9">
        <w:rPr>
          <w:rFonts w:ascii="Times New Roman" w:eastAsia="Times New Roman" w:hAnsi="Times New Roman" w:cs="Times New Roman"/>
          <w:sz w:val="24"/>
          <w:szCs w:val="24"/>
        </w:rPr>
        <w:t xml:space="preserve">, </w:t>
      </w:r>
      <w:r w:rsidRPr="000D6AE9">
        <w:rPr>
          <w:rFonts w:ascii="Times New Roman" w:eastAsia="Times New Roman" w:hAnsi="Times New Roman" w:cs="Times New Roman"/>
          <w:i/>
          <w:iCs/>
          <w:sz w:val="24"/>
          <w:szCs w:val="24"/>
        </w:rPr>
        <w:t>89</w:t>
      </w:r>
      <w:r w:rsidRPr="000D6AE9">
        <w:rPr>
          <w:rFonts w:ascii="Times New Roman" w:eastAsia="Times New Roman" w:hAnsi="Times New Roman" w:cs="Times New Roman"/>
          <w:sz w:val="24"/>
          <w:szCs w:val="24"/>
        </w:rPr>
        <w:t>(11), 58-63.</w:t>
      </w:r>
    </w:p>
    <w:p w:rsidR="000D6AE9" w:rsidRPr="000D6AE9" w:rsidRDefault="000D6AE9" w:rsidP="00074C91">
      <w:pPr>
        <w:spacing w:after="0" w:line="480" w:lineRule="auto"/>
        <w:rPr>
          <w:rFonts w:ascii="Times New Roman" w:eastAsia="Times New Roman" w:hAnsi="Times New Roman" w:cs="Times New Roman"/>
          <w:sz w:val="24"/>
          <w:szCs w:val="24"/>
        </w:rPr>
      </w:pPr>
    </w:p>
    <w:p w:rsidR="00156182" w:rsidRPr="00156182" w:rsidRDefault="00156182" w:rsidP="00074C91">
      <w:pPr>
        <w:spacing w:line="480" w:lineRule="auto"/>
        <w:rPr>
          <w:rFonts w:ascii="Times New Roman" w:hAnsi="Times New Roman" w:cs="Times New Roman"/>
          <w:sz w:val="24"/>
          <w:szCs w:val="24"/>
        </w:rPr>
      </w:pPr>
    </w:p>
    <w:p w:rsidR="00156182" w:rsidRPr="00156182" w:rsidRDefault="00156182" w:rsidP="00074C91">
      <w:pPr>
        <w:spacing w:line="480" w:lineRule="auto"/>
        <w:rPr>
          <w:rFonts w:ascii="Times New Roman" w:hAnsi="Times New Roman" w:cs="Times New Roman"/>
          <w:sz w:val="24"/>
          <w:szCs w:val="24"/>
        </w:rPr>
      </w:pPr>
    </w:p>
    <w:p w:rsidR="00156182" w:rsidRPr="00156182" w:rsidRDefault="00156182" w:rsidP="00074C91">
      <w:pPr>
        <w:spacing w:line="480" w:lineRule="auto"/>
        <w:rPr>
          <w:rFonts w:ascii="Times New Roman" w:hAnsi="Times New Roman" w:cs="Times New Roman"/>
          <w:sz w:val="24"/>
          <w:szCs w:val="24"/>
        </w:rPr>
      </w:pPr>
    </w:p>
    <w:p w:rsidR="00156182" w:rsidRPr="00156182" w:rsidRDefault="00156182" w:rsidP="00074C91">
      <w:pPr>
        <w:spacing w:line="480" w:lineRule="auto"/>
        <w:rPr>
          <w:rFonts w:ascii="Times New Roman" w:hAnsi="Times New Roman" w:cs="Times New Roman"/>
          <w:sz w:val="24"/>
          <w:szCs w:val="24"/>
        </w:rPr>
      </w:pPr>
    </w:p>
    <w:p w:rsidR="00156182" w:rsidRPr="00156182" w:rsidRDefault="00156182" w:rsidP="00074C91">
      <w:pPr>
        <w:spacing w:line="480" w:lineRule="auto"/>
        <w:rPr>
          <w:rFonts w:ascii="Times New Roman" w:hAnsi="Times New Roman" w:cs="Times New Roman"/>
          <w:sz w:val="24"/>
          <w:szCs w:val="24"/>
        </w:rPr>
      </w:pPr>
    </w:p>
    <w:p w:rsidR="00156182" w:rsidRPr="00156182" w:rsidRDefault="00156182" w:rsidP="00074C91">
      <w:pPr>
        <w:spacing w:line="480" w:lineRule="auto"/>
        <w:rPr>
          <w:rFonts w:ascii="Times New Roman" w:hAnsi="Times New Roman" w:cs="Times New Roman"/>
          <w:sz w:val="24"/>
          <w:szCs w:val="24"/>
        </w:rPr>
      </w:pPr>
    </w:p>
    <w:p w:rsidR="002329C0" w:rsidRPr="00156182" w:rsidRDefault="002329C0" w:rsidP="00074C91">
      <w:pPr>
        <w:spacing w:line="480" w:lineRule="auto"/>
      </w:pPr>
    </w:p>
    <w:p w:rsidR="00074C91" w:rsidRPr="00156182" w:rsidRDefault="00074C91">
      <w:pPr>
        <w:spacing w:line="480" w:lineRule="auto"/>
      </w:pPr>
    </w:p>
    <w:sectPr w:rsidR="00074C91" w:rsidRPr="00156182" w:rsidSect="00074C91">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10FC" w:rsidRDefault="00B110FC" w:rsidP="00074C91">
      <w:pPr>
        <w:spacing w:after="0" w:line="240" w:lineRule="auto"/>
      </w:pPr>
      <w:r>
        <w:separator/>
      </w:r>
    </w:p>
  </w:endnote>
  <w:endnote w:type="continuationSeparator" w:id="1">
    <w:p w:rsidR="00B110FC" w:rsidRDefault="00B110FC" w:rsidP="00074C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10FC" w:rsidRDefault="00B110FC" w:rsidP="00074C91">
      <w:pPr>
        <w:spacing w:after="0" w:line="240" w:lineRule="auto"/>
      </w:pPr>
      <w:r>
        <w:separator/>
      </w:r>
    </w:p>
  </w:footnote>
  <w:footnote w:type="continuationSeparator" w:id="1">
    <w:p w:rsidR="00B110FC" w:rsidRDefault="00B110FC" w:rsidP="00074C9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4C91" w:rsidRPr="00074C91" w:rsidRDefault="00074C91">
    <w:pPr>
      <w:pStyle w:val="Header"/>
      <w:rPr>
        <w:rFonts w:ascii="Times New Roman" w:hAnsi="Times New Roman" w:cs="Times New Roman"/>
        <w:sz w:val="24"/>
        <w:szCs w:val="24"/>
      </w:rPr>
    </w:pPr>
    <w:r>
      <w:tab/>
    </w:r>
    <w:r>
      <w:tab/>
    </w:r>
    <w:r w:rsidR="009B27A7" w:rsidRPr="00074C91">
      <w:rPr>
        <w:rFonts w:ascii="Times New Roman" w:hAnsi="Times New Roman" w:cs="Times New Roman"/>
        <w:sz w:val="24"/>
        <w:szCs w:val="24"/>
      </w:rPr>
      <w:fldChar w:fldCharType="begin"/>
    </w:r>
    <w:r w:rsidRPr="00074C91">
      <w:rPr>
        <w:rFonts w:ascii="Times New Roman" w:hAnsi="Times New Roman" w:cs="Times New Roman"/>
        <w:sz w:val="24"/>
        <w:szCs w:val="24"/>
      </w:rPr>
      <w:instrText xml:space="preserve"> PAGE   \* MERGEFORMAT </w:instrText>
    </w:r>
    <w:r w:rsidR="009B27A7" w:rsidRPr="00074C91">
      <w:rPr>
        <w:rFonts w:ascii="Times New Roman" w:hAnsi="Times New Roman" w:cs="Times New Roman"/>
        <w:sz w:val="24"/>
        <w:szCs w:val="24"/>
      </w:rPr>
      <w:fldChar w:fldCharType="separate"/>
    </w:r>
    <w:r w:rsidR="00B306E7">
      <w:rPr>
        <w:rFonts w:ascii="Times New Roman" w:hAnsi="Times New Roman" w:cs="Times New Roman"/>
        <w:noProof/>
        <w:sz w:val="24"/>
        <w:szCs w:val="24"/>
      </w:rPr>
      <w:t>4</w:t>
    </w:r>
    <w:r w:rsidR="009B27A7" w:rsidRPr="00074C91">
      <w:rPr>
        <w:rFonts w:ascii="Times New Roman" w:hAnsi="Times New Roman" w:cs="Times New Roman"/>
        <w:noProof/>
        <w:sz w:val="24"/>
        <w:szCs w:val="24"/>
      </w:rPr>
      <w:fldChar w:fldCharType="end"/>
    </w:r>
  </w:p>
  <w:p w:rsidR="00074C91" w:rsidRDefault="00074C9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4C91" w:rsidRPr="00074C91" w:rsidRDefault="00074C91">
    <w:pPr>
      <w:pStyle w:val="Header"/>
      <w:rPr>
        <w:rFonts w:ascii="Times New Roman" w:hAnsi="Times New Roman" w:cs="Times New Roman"/>
        <w:sz w:val="24"/>
        <w:szCs w:val="24"/>
      </w:rPr>
    </w:pPr>
    <w:r>
      <w:tab/>
    </w:r>
    <w:r>
      <w:tab/>
    </w:r>
    <w:r w:rsidR="009B27A7" w:rsidRPr="00074C91">
      <w:rPr>
        <w:rFonts w:ascii="Times New Roman" w:hAnsi="Times New Roman" w:cs="Times New Roman"/>
        <w:sz w:val="24"/>
        <w:szCs w:val="24"/>
      </w:rPr>
      <w:fldChar w:fldCharType="begin"/>
    </w:r>
    <w:r w:rsidRPr="00074C91">
      <w:rPr>
        <w:rFonts w:ascii="Times New Roman" w:hAnsi="Times New Roman" w:cs="Times New Roman"/>
        <w:sz w:val="24"/>
        <w:szCs w:val="24"/>
      </w:rPr>
      <w:instrText xml:space="preserve"> PAGE   \* MERGEFORMAT </w:instrText>
    </w:r>
    <w:r w:rsidR="009B27A7" w:rsidRPr="00074C91">
      <w:rPr>
        <w:rFonts w:ascii="Times New Roman" w:hAnsi="Times New Roman" w:cs="Times New Roman"/>
        <w:sz w:val="24"/>
        <w:szCs w:val="24"/>
      </w:rPr>
      <w:fldChar w:fldCharType="separate"/>
    </w:r>
    <w:r w:rsidR="00B306E7">
      <w:rPr>
        <w:rFonts w:ascii="Times New Roman" w:hAnsi="Times New Roman" w:cs="Times New Roman"/>
        <w:noProof/>
        <w:sz w:val="24"/>
        <w:szCs w:val="24"/>
      </w:rPr>
      <w:t>1</w:t>
    </w:r>
    <w:r w:rsidR="009B27A7" w:rsidRPr="00074C91">
      <w:rPr>
        <w:rFonts w:ascii="Times New Roman" w:hAnsi="Times New Roman" w:cs="Times New Roman"/>
        <w:noProof/>
        <w:sz w:val="24"/>
        <w:szCs w:val="24"/>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2329C0"/>
    <w:rsid w:val="00074C91"/>
    <w:rsid w:val="000D6AE9"/>
    <w:rsid w:val="00156182"/>
    <w:rsid w:val="001C26B3"/>
    <w:rsid w:val="002329C0"/>
    <w:rsid w:val="00233AE2"/>
    <w:rsid w:val="002A0B35"/>
    <w:rsid w:val="002E41E8"/>
    <w:rsid w:val="00316039"/>
    <w:rsid w:val="004D4BEE"/>
    <w:rsid w:val="004E292D"/>
    <w:rsid w:val="005A49B1"/>
    <w:rsid w:val="00686714"/>
    <w:rsid w:val="007B4A84"/>
    <w:rsid w:val="007F316C"/>
    <w:rsid w:val="00821DF7"/>
    <w:rsid w:val="008863C6"/>
    <w:rsid w:val="009B27A7"/>
    <w:rsid w:val="00A157D9"/>
    <w:rsid w:val="00A57377"/>
    <w:rsid w:val="00A83201"/>
    <w:rsid w:val="00B10441"/>
    <w:rsid w:val="00B110FC"/>
    <w:rsid w:val="00B306E7"/>
    <w:rsid w:val="00BB03E0"/>
    <w:rsid w:val="00C70963"/>
    <w:rsid w:val="00CA4505"/>
    <w:rsid w:val="00D2500E"/>
    <w:rsid w:val="00D61F23"/>
    <w:rsid w:val="00D70029"/>
    <w:rsid w:val="00E25570"/>
    <w:rsid w:val="00E61503"/>
    <w:rsid w:val="00F97A3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557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4C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4C91"/>
  </w:style>
  <w:style w:type="paragraph" w:styleId="Footer">
    <w:name w:val="footer"/>
    <w:basedOn w:val="Normal"/>
    <w:link w:val="FooterChar"/>
    <w:uiPriority w:val="99"/>
    <w:unhideWhenUsed/>
    <w:rsid w:val="00074C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4C91"/>
  </w:style>
  <w:style w:type="paragraph" w:styleId="BalloonText">
    <w:name w:val="Balloon Text"/>
    <w:basedOn w:val="Normal"/>
    <w:link w:val="BalloonTextChar"/>
    <w:uiPriority w:val="99"/>
    <w:semiHidden/>
    <w:unhideWhenUsed/>
    <w:rsid w:val="00074C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4C9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4C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4C91"/>
  </w:style>
  <w:style w:type="paragraph" w:styleId="Footer">
    <w:name w:val="footer"/>
    <w:basedOn w:val="Normal"/>
    <w:link w:val="FooterChar"/>
    <w:uiPriority w:val="99"/>
    <w:unhideWhenUsed/>
    <w:rsid w:val="00074C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4C91"/>
  </w:style>
  <w:style w:type="paragraph" w:styleId="BalloonText">
    <w:name w:val="Balloon Text"/>
    <w:basedOn w:val="Normal"/>
    <w:link w:val="BalloonTextChar"/>
    <w:uiPriority w:val="99"/>
    <w:semiHidden/>
    <w:unhideWhenUsed/>
    <w:rsid w:val="00074C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4C9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8325312">
      <w:bodyDiv w:val="1"/>
      <w:marLeft w:val="0"/>
      <w:marRight w:val="0"/>
      <w:marTop w:val="0"/>
      <w:marBottom w:val="0"/>
      <w:divBdr>
        <w:top w:val="none" w:sz="0" w:space="0" w:color="auto"/>
        <w:left w:val="none" w:sz="0" w:space="0" w:color="auto"/>
        <w:bottom w:val="none" w:sz="0" w:space="0" w:color="auto"/>
        <w:right w:val="none" w:sz="0" w:space="0" w:color="auto"/>
      </w:divBdr>
      <w:divsChild>
        <w:div w:id="2001083177">
          <w:marLeft w:val="0"/>
          <w:marRight w:val="0"/>
          <w:marTop w:val="0"/>
          <w:marBottom w:val="0"/>
          <w:divBdr>
            <w:top w:val="none" w:sz="0" w:space="0" w:color="auto"/>
            <w:left w:val="none" w:sz="0" w:space="0" w:color="auto"/>
            <w:bottom w:val="none" w:sz="0" w:space="0" w:color="auto"/>
            <w:right w:val="none" w:sz="0" w:space="0" w:color="auto"/>
          </w:divBdr>
        </w:div>
      </w:divsChild>
    </w:div>
    <w:div w:id="1399673877">
      <w:bodyDiv w:val="1"/>
      <w:marLeft w:val="0"/>
      <w:marRight w:val="0"/>
      <w:marTop w:val="0"/>
      <w:marBottom w:val="0"/>
      <w:divBdr>
        <w:top w:val="none" w:sz="0" w:space="0" w:color="auto"/>
        <w:left w:val="none" w:sz="0" w:space="0" w:color="auto"/>
        <w:bottom w:val="none" w:sz="0" w:space="0" w:color="auto"/>
        <w:right w:val="none" w:sz="0" w:space="0" w:color="auto"/>
      </w:divBdr>
      <w:divsChild>
        <w:div w:id="15768653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796</Words>
  <Characters>4543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Kevin</cp:lastModifiedBy>
  <cp:revision>2</cp:revision>
  <dcterms:created xsi:type="dcterms:W3CDTF">2021-09-17T09:16:00Z</dcterms:created>
  <dcterms:modified xsi:type="dcterms:W3CDTF">2021-09-17T09:16:00Z</dcterms:modified>
</cp:coreProperties>
</file>